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54AF9" w14:textId="24B7B283" w:rsidR="00265B54" w:rsidRPr="00540D57" w:rsidRDefault="00265B54" w:rsidP="00540D57">
      <w:pPr>
        <w:jc w:val="both"/>
        <w:rPr>
          <w:rFonts w:ascii="Arial" w:hAnsi="Arial" w:cs="Arial"/>
          <w:b/>
          <w:sz w:val="20"/>
          <w:szCs w:val="20"/>
        </w:rPr>
      </w:pPr>
    </w:p>
    <w:p w14:paraId="6819B288" w14:textId="5569639D" w:rsidR="00540D57" w:rsidRPr="00540D57" w:rsidRDefault="00540D57" w:rsidP="00540D57">
      <w:pPr>
        <w:shd w:val="clear" w:color="auto" w:fill="FFFFFF"/>
        <w:spacing w:before="150" w:after="150" w:line="270" w:lineRule="atLeast"/>
        <w:jc w:val="both"/>
        <w:rPr>
          <w:rFonts w:ascii="Arial" w:eastAsia="Times New Roman" w:hAnsi="Arial" w:cs="Arial"/>
          <w:color w:val="333132"/>
          <w:sz w:val="20"/>
          <w:szCs w:val="20"/>
          <w:lang w:eastAsia="pt-BR"/>
        </w:rPr>
      </w:pPr>
      <w:r w:rsidRPr="00540D57">
        <w:rPr>
          <w:rFonts w:ascii="Arial" w:eastAsia="Times New Roman" w:hAnsi="Arial" w:cs="Arial"/>
          <w:color w:val="333132"/>
          <w:sz w:val="20"/>
          <w:szCs w:val="20"/>
          <w:lang w:eastAsia="pt-BR"/>
        </w:rPr>
        <w:t>CONTRATO DE LOCAÇÃO DE IMÓVEL COMERCIAL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Pelo presente instrumento particular, de um lado, como LOCADOR, ...................(nome e qualificação completa do locador) e, de outro lado, como LOCATÁRIA, (nome e qualificação completa do locador), resolvem celebrar o presente contrato de locação, o qual reger-se-á pelas seguintes cláusulas e condições: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I. OBJETO: Constitui objeto do presente contrato a locação do imóvel situado na .............., composto por ................... com aproximadamente ......m² , ...................(descrição completa do imóvel). Faz parte integrante deste contrato, o laudo de vistoria prévia realizado e assinado pelas partes contratantes.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 xml:space="preserve">II. PRAZO: O prazo de locação é de ........................... meses, tendo início </w:t>
      </w:r>
      <w:proofErr w:type="spellStart"/>
      <w:r w:rsidRPr="00540D57">
        <w:rPr>
          <w:rFonts w:ascii="Arial" w:eastAsia="Times New Roman" w:hAnsi="Arial" w:cs="Arial"/>
          <w:color w:val="333132"/>
          <w:sz w:val="20"/>
          <w:szCs w:val="20"/>
          <w:lang w:eastAsia="pt-BR"/>
        </w:rPr>
        <w:t>em</w:t>
      </w:r>
      <w:proofErr w:type="spellEnd"/>
      <w:r w:rsidRPr="00540D57">
        <w:rPr>
          <w:rFonts w:ascii="Arial" w:eastAsia="Times New Roman" w:hAnsi="Arial" w:cs="Arial"/>
          <w:color w:val="333132"/>
          <w:sz w:val="20"/>
          <w:szCs w:val="20"/>
          <w:lang w:eastAsia="pt-BR"/>
        </w:rPr>
        <w:t xml:space="preserve"> ......./....../..... e término previsto para o dia ......./......./......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Parágrafo Primeiro: Se o (a) LOCATÁRIO (A), usando da faculdade que lhe confere o artigo 4º. da lei n.º 8.245 de 18 do outubro de 1991, devolver o imóvel locado antes do decorrido o prazo ajustado no caput desta cláusula, pagará ao (a) LOCADOR(A) a multa compensatória correspondente a 03 (três) meses de aluguel em vigor, reduzida proporcionalmente ao tempo do contrato já cumprido, na forma do artigo 924 do código civil, na base de um doze 1/12 (um doze avos) para cada mês já transcorrido.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Parágrafo Segundo: Findo prazo acima ajustado, se o(a) LOCATÁRIO(A) continuar no imóvel por mais de 30 (trinta) dias, sem oposição do(a) LOCADOR(A), ficará a locação prorrogada automaticamente por prazo indeterminado, nas mesmas bases contratuais; entretanto, o imóvel somente poderá ser retomado nos casos previstos em lei, mas poderá ser devolvido pelo(a) LOCATÁRIO(A) a qualquer tempo, sem a incidência de qualquer multa por este motivo, desde que mediante comunicação prévia, por escrito, com antecedência mínima de 30 (trinta) dias, da data da restituição do imóvel locado, sob pena de pagar a quantia correspondente a um mês de aluguel e encargos vigentes.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Parágrafo Terceiro: Após o recebimento de pedido por escrito do LOCATÁRIO, o LOCADOR terá o prazo de cinco dias para efetuar a vistoria do imóvel, correndo por conta do LOCATÁRIO o aluguel até a efetiva devolução do imóvel ao LOCADOR.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III. FINALIDADE: O imóvel é locado para uso exclusivamente comercial para...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IV. PREÇO E FORMA DE PAGAMENTO: O valor do aluguel mensal é de R$ .................... (......................).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 xml:space="preserve">Parágrafo Primeiro: O aluguel estabelecido no "caput" desta cláusula deverá ser depositado na Conta/Corrente nº ........., Agência nº ............., Banco .................., em nome de ................., ou onde </w:t>
      </w:r>
      <w:proofErr w:type="spellStart"/>
      <w:r w:rsidRPr="00540D57">
        <w:rPr>
          <w:rFonts w:ascii="Arial" w:eastAsia="Times New Roman" w:hAnsi="Arial" w:cs="Arial"/>
          <w:color w:val="333132"/>
          <w:sz w:val="20"/>
          <w:szCs w:val="20"/>
          <w:lang w:eastAsia="pt-BR"/>
        </w:rPr>
        <w:t>esta</w:t>
      </w:r>
      <w:proofErr w:type="spellEnd"/>
      <w:r w:rsidRPr="00540D57">
        <w:rPr>
          <w:rFonts w:ascii="Arial" w:eastAsia="Times New Roman" w:hAnsi="Arial" w:cs="Arial"/>
          <w:color w:val="333132"/>
          <w:sz w:val="20"/>
          <w:szCs w:val="20"/>
          <w:lang w:eastAsia="pt-BR"/>
        </w:rPr>
        <w:t xml:space="preserve"> indicar, por escrito, independentemente de aviso ou cobranças, todo dia ............. de cada mês.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 xml:space="preserve">V. ATRASO NO PAGAMENTO: O não pagamento do aluguel no prazo ajustado na cláusula 4ª </w:t>
      </w:r>
      <w:r w:rsidRPr="00540D57">
        <w:rPr>
          <w:rFonts w:ascii="Arial" w:eastAsia="Times New Roman" w:hAnsi="Arial" w:cs="Arial"/>
          <w:color w:val="333132"/>
          <w:sz w:val="20"/>
          <w:szCs w:val="20"/>
          <w:lang w:eastAsia="pt-BR"/>
        </w:rPr>
        <w:lastRenderedPageBreak/>
        <w:t>implicará em multa de 2% (dois por cento) sobre o valor do débito, juros de 1% (um por cento) ao mês e correção monetária calculada pelo IGPM da FGV.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VI. REAJUSTE DO ALUGUEL: O aluguel pactuado na cláusula anterior sofrerá reajustes anuais com base na variação do Índice Geral de Preços divulgado pela Fundação Getúlio Vargas (IGP-FGV) ou outro índice que porventura venha a substituí-lo.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VII. USO DO IMÓVEL: A locatária obriga-se a manter o imóvel locado em boas condições de higiene, limpeza e conservação, mantendo em perfeito estado as suas instalações elétricas e hidráulicas, afim de restituí-lo no estado em que recebeu, salvo as deteriorações decorrentes do uso normal.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VIII. BENFEITORIAS: Eventuais reformas ou adaptações que a locatária pretender executar no imóvel, só poderão ser realizadas mediante autorização prévia e expressa da locadora.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IX. EXIGÊNCIAS DOS PODERES PÚBLICOS: Obriga-se a locatária a satisfazer a todas as exigências dos poderes públicos a que der causa.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X. CESSÃO, SUBLOCAÇÃO E EMPRÉSTIMO: A locatária não poderá transferir este contrato, ou sublocar o imóvel no todo ou em parte, sem prévia autorização por escrito da locadora.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XI. DESPESAS DE CONDOMÍNIO, CONSUMO E TAXAS: Todas as despesas decorrentes da locação, quais sejam, consumo de água, luz, telefone e gás, prêmio de seguro contra incêndio, além do IPTU, ficam a cargo da locatária, cabendo-lhe efetuar diretamente esses pagamentos nas devidas épocas.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XII. VISTORIA: A locatária desde já faculta à locadora examinar ou vistoriar o prédio, sempre que o segundo entender conveniente, desde que previamente acordados dia e hora.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XIII. RESCISÃO: O presente contrato ficará rescindido de pleno direito, independentemente de qualquer notificação judicial ou extrajudicial e sem que assista a nenhuma das partes o direito a qualquer indenização, ficando as partes, daí por diante, desobrigadas por todas as cláusulas deste contrato, nos seguintes casos: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a) Processo de desapropriação total ou parcial do imóvel locado; </w:t>
      </w:r>
      <w:r w:rsidRPr="00540D57">
        <w:rPr>
          <w:rFonts w:ascii="Arial" w:eastAsia="Times New Roman" w:hAnsi="Arial" w:cs="Arial"/>
          <w:color w:val="333132"/>
          <w:sz w:val="20"/>
          <w:szCs w:val="20"/>
          <w:lang w:eastAsia="pt-BR"/>
        </w:rPr>
        <w:br/>
        <w:t>b) Ocorrência de qualquer evento ou incêndio do imóvel locado que impeça a sua ocupação, havendo ou não culpa do locatário e dos que estão sob sua responsabilidade; ou </w:t>
      </w:r>
      <w:r w:rsidRPr="00540D57">
        <w:rPr>
          <w:rFonts w:ascii="Arial" w:eastAsia="Times New Roman" w:hAnsi="Arial" w:cs="Arial"/>
          <w:color w:val="333132"/>
          <w:sz w:val="20"/>
          <w:szCs w:val="20"/>
          <w:lang w:eastAsia="pt-BR"/>
        </w:rPr>
        <w:br/>
        <w:t>c) Qualquer outro fato que obrigue o impedimento do imóvel locado, impossibilitando a continuidade da locação.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XIV. ALIENAÇÃO DO IMÓVEL: Caso o imóvel objeto da locação for alienado durante o prazo locatício, o adquirente fica obrigado a respeitar o presente contrato.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XV. FIANÇA: Assina(m) também este contrato, solidariamente com o locatária por todas obrigações firmadas, o(s) fiador(es) sr.(a)(s) .......................................................... RG ................ CIC ................... RG ........................... CIC ................ residentes, respectivamente na ........................................ e na ........................................ cuja responsabilidade subsistirá até a entrega efetiva das chaves do prédio locado. OU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lastRenderedPageBreak/>
        <w:br/>
        <w:t>XVI. SUBSTITUIÇÃO DA GARANTIA: No caso de morte, falência ou insolvência do(s) fiador(es), a locatária será obrigada, dentro de 30 (trinta) dias, a substituir a garantia locatícia.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XVII. INFRAÇÃO CONTRATUAL: A parte que infringir o presente contrato pagará à parte inocente o valor correspondente a 3 (três) aluguéis vigentes à época da infração, sem prejuízo de arcar com eventuais perdas e danos que ocasionar e determinar a imediata rescisão do contrato.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XVIII. FORO: Para todas as questões decorrentes deste contrato, será competente o foro da situação do imóvel, seja qual for o domicílio dos contratantes.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E, por estarem, assim ajustados, assinam o presente contrato em 3 (três) vias, juntamente com duas testemunhas que a tudo assistiram, para que possa surtir seus efeitos legais.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t>........................, de ............. de ............ </w:t>
      </w:r>
      <w:r w:rsidRPr="00540D57">
        <w:rPr>
          <w:rFonts w:ascii="Arial" w:eastAsia="Times New Roman" w:hAnsi="Arial" w:cs="Arial"/>
          <w:color w:val="333132"/>
          <w:sz w:val="20"/>
          <w:szCs w:val="20"/>
          <w:lang w:eastAsia="pt-BR"/>
        </w:rPr>
        <w:br/>
      </w:r>
      <w:r w:rsidRPr="00540D57">
        <w:rPr>
          <w:rFonts w:ascii="Arial" w:eastAsia="Times New Roman" w:hAnsi="Arial" w:cs="Arial"/>
          <w:color w:val="333132"/>
          <w:sz w:val="20"/>
          <w:szCs w:val="20"/>
          <w:lang w:eastAsia="pt-BR"/>
        </w:rPr>
        <w:br/>
      </w:r>
    </w:p>
    <w:p w14:paraId="6CE8155A" w14:textId="77777777" w:rsidR="00540D57" w:rsidRPr="00540D57" w:rsidRDefault="00540D57" w:rsidP="00540D57">
      <w:pPr>
        <w:shd w:val="clear" w:color="auto" w:fill="FFFFFF"/>
        <w:spacing w:before="150" w:after="150" w:line="270" w:lineRule="atLeast"/>
        <w:jc w:val="both"/>
        <w:rPr>
          <w:rFonts w:ascii="Arial" w:eastAsia="Times New Roman" w:hAnsi="Arial" w:cs="Arial"/>
          <w:color w:val="333132"/>
          <w:sz w:val="20"/>
          <w:szCs w:val="20"/>
          <w:lang w:eastAsia="pt-BR"/>
        </w:rPr>
      </w:pPr>
    </w:p>
    <w:p w14:paraId="782ED161" w14:textId="3CE30949" w:rsidR="00540D57" w:rsidRPr="00540D57" w:rsidRDefault="00540D57" w:rsidP="00540D57">
      <w:pPr>
        <w:shd w:val="clear" w:color="auto" w:fill="FFFFFF"/>
        <w:spacing w:before="150" w:after="150" w:line="270" w:lineRule="atLeast"/>
        <w:jc w:val="both"/>
        <w:rPr>
          <w:rFonts w:ascii="Arial" w:eastAsia="Times New Roman" w:hAnsi="Arial" w:cs="Arial"/>
          <w:color w:val="333132"/>
          <w:sz w:val="20"/>
          <w:szCs w:val="20"/>
          <w:lang w:eastAsia="pt-BR"/>
        </w:rPr>
      </w:pPr>
      <w:r w:rsidRPr="00540D57">
        <w:rPr>
          <w:rFonts w:ascii="Arial" w:eastAsia="Times New Roman" w:hAnsi="Arial" w:cs="Arial"/>
          <w:color w:val="333132"/>
          <w:sz w:val="20"/>
          <w:szCs w:val="20"/>
          <w:lang w:eastAsia="pt-BR"/>
        </w:rPr>
        <w:t>_________________ </w:t>
      </w:r>
      <w:r w:rsidRPr="00540D57">
        <w:rPr>
          <w:rFonts w:ascii="Arial" w:eastAsia="Times New Roman" w:hAnsi="Arial" w:cs="Arial"/>
          <w:color w:val="333132"/>
          <w:sz w:val="20"/>
          <w:szCs w:val="20"/>
          <w:lang w:eastAsia="pt-BR"/>
        </w:rPr>
        <w:br/>
        <w:t>Locadora</w:t>
      </w:r>
    </w:p>
    <w:p w14:paraId="63C91E26" w14:textId="77777777" w:rsidR="00540D57" w:rsidRPr="00540D57" w:rsidRDefault="00540D57" w:rsidP="00540D57">
      <w:pPr>
        <w:shd w:val="clear" w:color="auto" w:fill="FFFFFF"/>
        <w:spacing w:before="150" w:after="150" w:line="270" w:lineRule="atLeast"/>
        <w:jc w:val="both"/>
        <w:rPr>
          <w:rFonts w:ascii="Arial" w:eastAsia="Times New Roman" w:hAnsi="Arial" w:cs="Arial"/>
          <w:color w:val="333132"/>
          <w:sz w:val="20"/>
          <w:szCs w:val="20"/>
          <w:lang w:eastAsia="pt-BR"/>
        </w:rPr>
      </w:pPr>
    </w:p>
    <w:p w14:paraId="2FDC941F" w14:textId="5000AF41" w:rsidR="00540D57" w:rsidRPr="00540D57" w:rsidRDefault="00540D57" w:rsidP="00540D57">
      <w:pPr>
        <w:shd w:val="clear" w:color="auto" w:fill="FFFFFF"/>
        <w:spacing w:before="150" w:after="150" w:line="270" w:lineRule="atLeast"/>
        <w:jc w:val="both"/>
        <w:rPr>
          <w:rFonts w:ascii="Arial" w:eastAsia="Times New Roman" w:hAnsi="Arial" w:cs="Arial"/>
          <w:color w:val="333132"/>
          <w:sz w:val="20"/>
          <w:szCs w:val="20"/>
          <w:lang w:eastAsia="pt-BR"/>
        </w:rPr>
      </w:pPr>
      <w:r w:rsidRPr="00540D57">
        <w:rPr>
          <w:rFonts w:ascii="Arial" w:eastAsia="Times New Roman" w:hAnsi="Arial" w:cs="Arial"/>
          <w:color w:val="333132"/>
          <w:sz w:val="20"/>
          <w:szCs w:val="20"/>
          <w:lang w:eastAsia="pt-BR"/>
        </w:rPr>
        <w:t>___________________________________________ </w:t>
      </w:r>
    </w:p>
    <w:p w14:paraId="66EDAFC7" w14:textId="3C2B3876" w:rsidR="00540D57" w:rsidRPr="00540D57" w:rsidRDefault="00540D57" w:rsidP="00540D57">
      <w:pPr>
        <w:shd w:val="clear" w:color="auto" w:fill="FFFFFF"/>
        <w:spacing w:before="150" w:after="150" w:line="270" w:lineRule="atLeast"/>
        <w:jc w:val="both"/>
        <w:rPr>
          <w:rFonts w:ascii="Arial" w:eastAsia="Times New Roman" w:hAnsi="Arial" w:cs="Arial"/>
          <w:color w:val="333132"/>
          <w:sz w:val="20"/>
          <w:szCs w:val="20"/>
          <w:lang w:eastAsia="pt-BR"/>
        </w:rPr>
      </w:pPr>
      <w:r w:rsidRPr="00540D57">
        <w:rPr>
          <w:rFonts w:ascii="Arial" w:eastAsia="Times New Roman" w:hAnsi="Arial" w:cs="Arial"/>
          <w:color w:val="333132"/>
          <w:sz w:val="20"/>
          <w:szCs w:val="20"/>
          <w:lang w:eastAsia="pt-BR"/>
        </w:rPr>
        <w:t>Locatária </w:t>
      </w:r>
    </w:p>
    <w:p w14:paraId="63049F82" w14:textId="5075BDD7" w:rsidR="00540D57" w:rsidRPr="00540D57" w:rsidRDefault="00540D57" w:rsidP="00540D57">
      <w:pPr>
        <w:shd w:val="clear" w:color="auto" w:fill="FFFFFF"/>
        <w:spacing w:before="150" w:after="150" w:line="270" w:lineRule="atLeast"/>
        <w:jc w:val="both"/>
        <w:rPr>
          <w:rFonts w:ascii="Arial" w:eastAsia="Times New Roman" w:hAnsi="Arial" w:cs="Arial"/>
          <w:color w:val="333132"/>
          <w:sz w:val="20"/>
          <w:szCs w:val="20"/>
          <w:lang w:eastAsia="pt-BR"/>
        </w:rPr>
      </w:pPr>
      <w:r w:rsidRPr="00540D57">
        <w:rPr>
          <w:rFonts w:ascii="Arial" w:eastAsia="Times New Roman" w:hAnsi="Arial" w:cs="Arial"/>
          <w:color w:val="333132"/>
          <w:sz w:val="20"/>
          <w:szCs w:val="20"/>
          <w:lang w:eastAsia="pt-BR"/>
        </w:rPr>
        <w:br/>
        <w:t>____________________________________</w:t>
      </w:r>
    </w:p>
    <w:p w14:paraId="1046FE1D" w14:textId="6BADB1D0" w:rsidR="00540D57" w:rsidRPr="00540D57" w:rsidRDefault="00540D57" w:rsidP="00540D57">
      <w:pPr>
        <w:shd w:val="clear" w:color="auto" w:fill="FFFFFF"/>
        <w:spacing w:before="150" w:after="150" w:line="270" w:lineRule="atLeast"/>
        <w:jc w:val="both"/>
        <w:rPr>
          <w:rFonts w:ascii="Arial" w:eastAsia="Times New Roman" w:hAnsi="Arial" w:cs="Arial"/>
          <w:color w:val="333132"/>
          <w:sz w:val="20"/>
          <w:szCs w:val="20"/>
          <w:lang w:eastAsia="pt-BR"/>
        </w:rPr>
      </w:pPr>
      <w:r w:rsidRPr="00540D57">
        <w:rPr>
          <w:rFonts w:ascii="Arial" w:eastAsia="Times New Roman" w:hAnsi="Arial" w:cs="Arial"/>
          <w:color w:val="333132"/>
          <w:sz w:val="20"/>
          <w:szCs w:val="20"/>
          <w:lang w:eastAsia="pt-BR"/>
        </w:rPr>
        <w:t>Fiado(</w:t>
      </w:r>
      <w:proofErr w:type="spellStart"/>
      <w:r w:rsidRPr="00540D57">
        <w:rPr>
          <w:rFonts w:ascii="Arial" w:eastAsia="Times New Roman" w:hAnsi="Arial" w:cs="Arial"/>
          <w:color w:val="333132"/>
          <w:sz w:val="20"/>
          <w:szCs w:val="20"/>
          <w:lang w:eastAsia="pt-BR"/>
        </w:rPr>
        <w:t>ra</w:t>
      </w:r>
      <w:proofErr w:type="spellEnd"/>
      <w:r w:rsidRPr="00540D57">
        <w:rPr>
          <w:rFonts w:ascii="Arial" w:eastAsia="Times New Roman" w:hAnsi="Arial" w:cs="Arial"/>
          <w:color w:val="333132"/>
          <w:sz w:val="20"/>
          <w:szCs w:val="20"/>
          <w:lang w:eastAsia="pt-BR"/>
        </w:rPr>
        <w:t>)</w:t>
      </w:r>
    </w:p>
    <w:p w14:paraId="29810354" w14:textId="45503BC3" w:rsidR="00540D57" w:rsidRPr="00540D57" w:rsidRDefault="00540D57" w:rsidP="00540D57">
      <w:pPr>
        <w:shd w:val="clear" w:color="auto" w:fill="FFFFFF"/>
        <w:spacing w:before="150" w:after="150" w:line="270" w:lineRule="atLeast"/>
        <w:jc w:val="both"/>
        <w:rPr>
          <w:rFonts w:ascii="Arial" w:eastAsia="Times New Roman" w:hAnsi="Arial" w:cs="Arial"/>
          <w:color w:val="333132"/>
          <w:sz w:val="20"/>
          <w:szCs w:val="20"/>
          <w:lang w:eastAsia="pt-BR"/>
        </w:rPr>
      </w:pPr>
    </w:p>
    <w:p w14:paraId="321177F0" w14:textId="61DD3255" w:rsidR="00540D57" w:rsidRPr="00540D57" w:rsidRDefault="00540D57" w:rsidP="00540D57">
      <w:pPr>
        <w:shd w:val="clear" w:color="auto" w:fill="FFFFFF"/>
        <w:spacing w:before="150" w:after="150" w:line="270" w:lineRule="atLeast"/>
        <w:jc w:val="both"/>
        <w:rPr>
          <w:rFonts w:ascii="Arial" w:eastAsia="Times New Roman" w:hAnsi="Arial" w:cs="Arial"/>
          <w:color w:val="333132"/>
          <w:sz w:val="20"/>
          <w:szCs w:val="20"/>
          <w:lang w:eastAsia="pt-BR"/>
        </w:rPr>
      </w:pPr>
      <w:r w:rsidRPr="00540D57">
        <w:rPr>
          <w:rFonts w:ascii="Arial" w:eastAsia="Times New Roman" w:hAnsi="Arial" w:cs="Arial"/>
          <w:color w:val="333132"/>
          <w:sz w:val="20"/>
          <w:szCs w:val="20"/>
          <w:lang w:eastAsia="pt-BR"/>
        </w:rPr>
        <w:t>_________________________________________</w:t>
      </w:r>
    </w:p>
    <w:p w14:paraId="7DE0DF6F" w14:textId="7E49697F" w:rsidR="00540D57" w:rsidRPr="00540D57" w:rsidRDefault="00540D57" w:rsidP="00540D57">
      <w:pPr>
        <w:shd w:val="clear" w:color="auto" w:fill="FFFFFF"/>
        <w:spacing w:before="150" w:after="150" w:line="270" w:lineRule="atLeast"/>
        <w:jc w:val="both"/>
        <w:rPr>
          <w:rFonts w:ascii="Arial" w:eastAsia="Times New Roman" w:hAnsi="Arial" w:cs="Arial"/>
          <w:color w:val="333132"/>
          <w:sz w:val="20"/>
          <w:szCs w:val="20"/>
          <w:lang w:eastAsia="pt-BR"/>
        </w:rPr>
      </w:pPr>
      <w:r w:rsidRPr="00540D57">
        <w:rPr>
          <w:rFonts w:ascii="Arial" w:eastAsia="Times New Roman" w:hAnsi="Arial" w:cs="Arial"/>
          <w:color w:val="333132"/>
          <w:sz w:val="20"/>
          <w:szCs w:val="20"/>
          <w:lang w:eastAsia="pt-BR"/>
        </w:rPr>
        <w:t>Cônjuge do(a) fiador(a)</w:t>
      </w:r>
    </w:p>
    <w:p w14:paraId="67491D75" w14:textId="77777777" w:rsidR="00540D57" w:rsidRPr="00540D57" w:rsidRDefault="00540D57" w:rsidP="00540D57">
      <w:pPr>
        <w:shd w:val="clear" w:color="auto" w:fill="FFFFFF"/>
        <w:spacing w:before="150" w:after="150" w:line="270" w:lineRule="atLeast"/>
        <w:jc w:val="both"/>
        <w:rPr>
          <w:rFonts w:ascii="Arial" w:eastAsia="Times New Roman" w:hAnsi="Arial" w:cs="Arial"/>
          <w:color w:val="333132"/>
          <w:sz w:val="20"/>
          <w:szCs w:val="20"/>
          <w:lang w:eastAsia="pt-BR"/>
        </w:rPr>
      </w:pPr>
      <w:r w:rsidRPr="00540D57">
        <w:rPr>
          <w:rFonts w:ascii="Arial" w:eastAsia="Times New Roman" w:hAnsi="Arial" w:cs="Arial"/>
          <w:color w:val="333132"/>
          <w:sz w:val="20"/>
          <w:szCs w:val="20"/>
          <w:lang w:eastAsia="pt-BR"/>
        </w:rPr>
        <w:br/>
        <w:t>Testemunhas: </w:t>
      </w:r>
      <w:r w:rsidRPr="00540D57">
        <w:rPr>
          <w:rFonts w:ascii="Arial" w:eastAsia="Times New Roman" w:hAnsi="Arial" w:cs="Arial"/>
          <w:color w:val="333132"/>
          <w:sz w:val="20"/>
          <w:szCs w:val="20"/>
          <w:lang w:eastAsia="pt-BR"/>
        </w:rPr>
        <w:br/>
        <w:t>Assinatura______________________________ </w:t>
      </w:r>
      <w:r w:rsidRPr="00540D57">
        <w:rPr>
          <w:rFonts w:ascii="Arial" w:eastAsia="Times New Roman" w:hAnsi="Arial" w:cs="Arial"/>
          <w:color w:val="333132"/>
          <w:sz w:val="20"/>
          <w:szCs w:val="20"/>
          <w:lang w:eastAsia="pt-BR"/>
        </w:rPr>
        <w:br/>
        <w:t>Nome </w:t>
      </w:r>
      <w:r w:rsidRPr="00540D57">
        <w:rPr>
          <w:rFonts w:ascii="Arial" w:eastAsia="Times New Roman" w:hAnsi="Arial" w:cs="Arial"/>
          <w:color w:val="333132"/>
          <w:sz w:val="20"/>
          <w:szCs w:val="20"/>
          <w:lang w:eastAsia="pt-BR"/>
        </w:rPr>
        <w:br/>
        <w:t xml:space="preserve">CPF </w:t>
      </w:r>
    </w:p>
    <w:p w14:paraId="3109D7E7" w14:textId="77777777" w:rsidR="00540D57" w:rsidRPr="00540D57" w:rsidRDefault="00540D57" w:rsidP="00540D57">
      <w:pPr>
        <w:shd w:val="clear" w:color="auto" w:fill="FFFFFF"/>
        <w:spacing w:before="150" w:after="150" w:line="270" w:lineRule="atLeast"/>
        <w:jc w:val="both"/>
        <w:rPr>
          <w:rFonts w:ascii="Arial" w:eastAsia="Times New Roman" w:hAnsi="Arial" w:cs="Arial"/>
          <w:color w:val="333132"/>
          <w:sz w:val="20"/>
          <w:szCs w:val="20"/>
          <w:lang w:eastAsia="pt-BR"/>
        </w:rPr>
      </w:pPr>
    </w:p>
    <w:p w14:paraId="35672410" w14:textId="77777777" w:rsidR="00540D57" w:rsidRPr="00540D57" w:rsidRDefault="00540D57" w:rsidP="00540D57">
      <w:pPr>
        <w:shd w:val="clear" w:color="auto" w:fill="FFFFFF"/>
        <w:spacing w:before="150" w:after="150" w:line="270" w:lineRule="atLeast"/>
        <w:jc w:val="both"/>
        <w:rPr>
          <w:rFonts w:ascii="Arial" w:eastAsia="Times New Roman" w:hAnsi="Arial" w:cs="Arial"/>
          <w:color w:val="333132"/>
          <w:sz w:val="20"/>
          <w:szCs w:val="20"/>
          <w:lang w:eastAsia="pt-BR"/>
        </w:rPr>
      </w:pPr>
    </w:p>
    <w:p w14:paraId="36481E9C" w14:textId="3B85CBDD" w:rsidR="00540D57" w:rsidRDefault="00540D57" w:rsidP="00540D57">
      <w:pPr>
        <w:shd w:val="clear" w:color="auto" w:fill="FFFFFF"/>
        <w:spacing w:before="150" w:after="150" w:line="270" w:lineRule="atLeast"/>
        <w:jc w:val="both"/>
      </w:pPr>
      <w:r w:rsidRPr="00540D57">
        <w:rPr>
          <w:rFonts w:ascii="Arial" w:eastAsia="Times New Roman" w:hAnsi="Arial" w:cs="Arial"/>
          <w:color w:val="333132"/>
          <w:sz w:val="20"/>
          <w:szCs w:val="20"/>
          <w:lang w:eastAsia="pt-BR"/>
        </w:rPr>
        <w:t>Assinatura______________________________ </w:t>
      </w:r>
      <w:r w:rsidRPr="00540D57">
        <w:rPr>
          <w:rFonts w:ascii="Arial" w:eastAsia="Times New Roman" w:hAnsi="Arial" w:cs="Arial"/>
          <w:color w:val="333132"/>
          <w:sz w:val="20"/>
          <w:szCs w:val="20"/>
          <w:lang w:eastAsia="pt-BR"/>
        </w:rPr>
        <w:br/>
        <w:t>Nome </w:t>
      </w:r>
      <w:r w:rsidRPr="00540D57">
        <w:rPr>
          <w:rFonts w:ascii="Arial" w:eastAsia="Times New Roman" w:hAnsi="Arial" w:cs="Arial"/>
          <w:color w:val="333132"/>
          <w:sz w:val="20"/>
          <w:szCs w:val="20"/>
          <w:lang w:eastAsia="pt-BR"/>
        </w:rPr>
        <w:br/>
        <w:t>CPF</w:t>
      </w:r>
      <w:bookmarkStart w:id="0" w:name="_GoBack"/>
      <w:bookmarkEnd w:id="0"/>
    </w:p>
    <w:sectPr w:rsidR="00540D57" w:rsidSect="00327E66">
      <w:headerReference w:type="default" r:id="rId8"/>
      <w:footerReference w:type="default" r:id="rId9"/>
      <w:pgSz w:w="11900" w:h="16840"/>
      <w:pgMar w:top="1985" w:right="985" w:bottom="1440" w:left="2268" w:header="993"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C0B55" w14:textId="77777777" w:rsidR="00527E90" w:rsidRDefault="00527E90" w:rsidP="00AB0E9A">
      <w:r>
        <w:separator/>
      </w:r>
    </w:p>
  </w:endnote>
  <w:endnote w:type="continuationSeparator" w:id="0">
    <w:p w14:paraId="6B511FE5" w14:textId="77777777" w:rsidR="00527E90" w:rsidRDefault="00527E90" w:rsidP="00AB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utura Lt B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9" w:type="dxa"/>
      <w:tblInd w:w="-72" w:type="dxa"/>
      <w:tblBorders>
        <w:top w:val="single" w:sz="4" w:space="0" w:color="auto"/>
      </w:tblBorders>
      <w:tblLook w:val="0000" w:firstRow="0" w:lastRow="0" w:firstColumn="0" w:lastColumn="0" w:noHBand="0" w:noVBand="0"/>
    </w:tblPr>
    <w:tblGrid>
      <w:gridCol w:w="10259"/>
    </w:tblGrid>
    <w:tr w:rsidR="002D3EBA" w14:paraId="6269AE12" w14:textId="77777777" w:rsidTr="002D3EBA">
      <w:trPr>
        <w:trHeight w:val="100"/>
      </w:trPr>
      <w:tc>
        <w:tcPr>
          <w:tcW w:w="10259" w:type="dxa"/>
        </w:tcPr>
        <w:p w14:paraId="64EC9053" w14:textId="77777777" w:rsidR="002D3EBA" w:rsidRDefault="002D3EBA" w:rsidP="00837BAD">
          <w:pPr>
            <w:pStyle w:val="Rodap"/>
            <w:tabs>
              <w:tab w:val="clear" w:pos="4320"/>
              <w:tab w:val="clear" w:pos="8640"/>
              <w:tab w:val="left" w:pos="4940"/>
            </w:tabs>
            <w:rPr>
              <w:sz w:val="14"/>
              <w:szCs w:val="14"/>
            </w:rPr>
          </w:pPr>
        </w:p>
      </w:tc>
    </w:tr>
  </w:tbl>
  <w:p w14:paraId="087B81D3" w14:textId="214733C9" w:rsidR="00AB0E9A" w:rsidRPr="00D3109B" w:rsidRDefault="00837BAD" w:rsidP="00D7278C">
    <w:pPr>
      <w:pStyle w:val="Rodap"/>
      <w:tabs>
        <w:tab w:val="clear" w:pos="4320"/>
        <w:tab w:val="clear" w:pos="8640"/>
        <w:tab w:val="left" w:pos="4940"/>
      </w:tabs>
      <w:jc w:val="center"/>
      <w:rPr>
        <w:sz w:val="14"/>
        <w:szCs w:val="14"/>
      </w:rPr>
    </w:pPr>
    <w:r>
      <w:rPr>
        <w:noProof/>
        <w:sz w:val="14"/>
        <w:szCs w:val="14"/>
        <w:lang w:eastAsia="pt-BR"/>
      </w:rPr>
      <w:drawing>
        <wp:inline distT="0" distB="0" distL="0" distR="0" wp14:anchorId="439A5B72" wp14:editId="2C578A4F">
          <wp:extent cx="5770506" cy="648967"/>
          <wp:effectExtent l="0" t="0" r="0" b="0"/>
          <wp:docPr id="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png"/>
                  <pic:cNvPicPr/>
                </pic:nvPicPr>
                <pic:blipFill>
                  <a:blip r:embed="rId1">
                    <a:extLst>
                      <a:ext uri="{28A0092B-C50C-407E-A947-70E740481C1C}">
                        <a14:useLocalDpi xmlns:a14="http://schemas.microsoft.com/office/drawing/2010/main" val="0"/>
                      </a:ext>
                    </a:extLst>
                  </a:blip>
                  <a:stretch>
                    <a:fillRect/>
                  </a:stretch>
                </pic:blipFill>
                <pic:spPr>
                  <a:xfrm>
                    <a:off x="0" y="0"/>
                    <a:ext cx="5781605" cy="650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10007" w14:textId="77777777" w:rsidR="00527E90" w:rsidRDefault="00527E90" w:rsidP="00AB0E9A">
      <w:r>
        <w:separator/>
      </w:r>
    </w:p>
  </w:footnote>
  <w:footnote w:type="continuationSeparator" w:id="0">
    <w:p w14:paraId="7B650F45" w14:textId="77777777" w:rsidR="00527E90" w:rsidRDefault="00527E90" w:rsidP="00AB0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27FF4" w14:textId="77777777" w:rsidR="00AB0E9A" w:rsidRPr="00AB0E9A" w:rsidRDefault="00AB0E9A" w:rsidP="00BB6A47">
    <w:pPr>
      <w:pStyle w:val="Cabealho"/>
    </w:pPr>
    <w:r>
      <w:rPr>
        <w:noProof/>
        <w:lang w:eastAsia="pt-BR"/>
      </w:rPr>
      <mc:AlternateContent>
        <mc:Choice Requires="wps">
          <w:drawing>
            <wp:anchor distT="0" distB="0" distL="114300" distR="114300" simplePos="0" relativeHeight="251658752" behindDoc="0" locked="0" layoutInCell="1" allowOverlap="1" wp14:anchorId="0D0D5DFD" wp14:editId="58E5041C">
              <wp:simplePos x="0" y="0"/>
              <wp:positionH relativeFrom="column">
                <wp:posOffset>114300</wp:posOffset>
              </wp:positionH>
              <wp:positionV relativeFrom="paragraph">
                <wp:posOffset>-577850</wp:posOffset>
              </wp:positionV>
              <wp:extent cx="6743700" cy="1054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6743700" cy="1054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57CE96" w14:textId="2C34DF79" w:rsidR="00AB0E9A" w:rsidRDefault="00837BAD" w:rsidP="00837BAD">
                          <w:r>
                            <w:rPr>
                              <w:noProof/>
                              <w:lang w:eastAsia="pt-BR"/>
                            </w:rPr>
                            <w:drawing>
                              <wp:inline distT="0" distB="0" distL="0" distR="0" wp14:anchorId="036DF79B" wp14:editId="1069BBE6">
                                <wp:extent cx="1857373" cy="1114425"/>
                                <wp:effectExtent l="0" t="0" r="0" b="0"/>
                                <wp:docPr id="1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png"/>
                                        <pic:cNvPicPr/>
                                      </pic:nvPicPr>
                                      <pic:blipFill>
                                        <a:blip r:embed="rId1">
                                          <a:extLst>
                                            <a:ext uri="{28A0092B-C50C-407E-A947-70E740481C1C}">
                                              <a14:useLocalDpi xmlns:a14="http://schemas.microsoft.com/office/drawing/2010/main" val="0"/>
                                            </a:ext>
                                          </a:extLst>
                                        </a:blip>
                                        <a:stretch>
                                          <a:fillRect/>
                                        </a:stretch>
                                      </pic:blipFill>
                                      <pic:spPr>
                                        <a:xfrm>
                                          <a:off x="0" y="0"/>
                                          <a:ext cx="1882531" cy="1129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D5DFD" id="_x0000_t202" coordsize="21600,21600" o:spt="202" path="m,l,21600r21600,l21600,xe">
              <v:stroke joinstyle="miter"/>
              <v:path gradientshapeok="t" o:connecttype="rect"/>
            </v:shapetype>
            <v:shape id="Text Box 2" o:spid="_x0000_s1026" type="#_x0000_t202" style="position:absolute;margin-left:9pt;margin-top:-45.5pt;width:531pt;height: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TqQ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" filled="f" stroked="f">
              <v:textbox>
                <w:txbxContent>
                  <w:p w14:paraId="0357CE96" w14:textId="2C34DF79" w:rsidR="00AB0E9A" w:rsidRDefault="00837BAD" w:rsidP="00837BAD">
                    <w:r>
                      <w:rPr>
                        <w:noProof/>
                        <w:lang w:eastAsia="pt-BR"/>
                      </w:rPr>
                      <w:drawing>
                        <wp:inline distT="0" distB="0" distL="0" distR="0" wp14:anchorId="036DF79B" wp14:editId="1069BBE6">
                          <wp:extent cx="1857373" cy="1114425"/>
                          <wp:effectExtent l="0" t="0" r="0" b="0"/>
                          <wp:docPr id="1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png"/>
                                  <pic:cNvPicPr/>
                                </pic:nvPicPr>
                                <pic:blipFill>
                                  <a:blip r:embed="rId1">
                                    <a:extLst>
                                      <a:ext uri="{28A0092B-C50C-407E-A947-70E740481C1C}">
                                        <a14:useLocalDpi xmlns:a14="http://schemas.microsoft.com/office/drawing/2010/main" val="0"/>
                                      </a:ext>
                                    </a:extLst>
                                  </a:blip>
                                  <a:stretch>
                                    <a:fillRect/>
                                  </a:stretch>
                                </pic:blipFill>
                                <pic:spPr>
                                  <a:xfrm>
                                    <a:off x="0" y="0"/>
                                    <a:ext cx="1882531" cy="112952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2F"/>
    <w:multiLevelType w:val="hybridMultilevel"/>
    <w:tmpl w:val="B502A060"/>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15:restartNumberingAfterBreak="0">
    <w:nsid w:val="063A7D62"/>
    <w:multiLevelType w:val="multilevel"/>
    <w:tmpl w:val="E290407E"/>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988" w:hanging="108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896" w:hanging="1440"/>
      </w:pPr>
      <w:rPr>
        <w:rFonts w:hint="default"/>
      </w:rPr>
    </w:lvl>
    <w:lvl w:ilvl="5">
      <w:start w:val="1"/>
      <w:numFmt w:val="decimal"/>
      <w:isLgl/>
      <w:lvlText w:val="%1.%2.%3.%4.%5.%6."/>
      <w:lvlJc w:val="left"/>
      <w:pPr>
        <w:ind w:left="6030" w:hanging="1800"/>
      </w:pPr>
      <w:rPr>
        <w:rFonts w:hint="default"/>
      </w:rPr>
    </w:lvl>
    <w:lvl w:ilvl="6">
      <w:start w:val="1"/>
      <w:numFmt w:val="decimal"/>
      <w:isLgl/>
      <w:lvlText w:val="%1.%2.%3.%4.%5.%6.%7."/>
      <w:lvlJc w:val="left"/>
      <w:pPr>
        <w:ind w:left="7164" w:hanging="2160"/>
      </w:pPr>
      <w:rPr>
        <w:rFonts w:hint="default"/>
      </w:rPr>
    </w:lvl>
    <w:lvl w:ilvl="7">
      <w:start w:val="1"/>
      <w:numFmt w:val="decimal"/>
      <w:isLgl/>
      <w:lvlText w:val="%1.%2.%3.%4.%5.%6.%7.%8."/>
      <w:lvlJc w:val="left"/>
      <w:pPr>
        <w:ind w:left="7938" w:hanging="2160"/>
      </w:pPr>
      <w:rPr>
        <w:rFonts w:hint="default"/>
      </w:rPr>
    </w:lvl>
    <w:lvl w:ilvl="8">
      <w:start w:val="1"/>
      <w:numFmt w:val="decimal"/>
      <w:isLgl/>
      <w:lvlText w:val="%1.%2.%3.%4.%5.%6.%7.%8.%9."/>
      <w:lvlJc w:val="left"/>
      <w:pPr>
        <w:ind w:left="9072" w:hanging="2520"/>
      </w:pPr>
      <w:rPr>
        <w:rFonts w:hint="default"/>
      </w:rPr>
    </w:lvl>
  </w:abstractNum>
  <w:abstractNum w:abstractNumId="2" w15:restartNumberingAfterBreak="0">
    <w:nsid w:val="341017E4"/>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9D60D43"/>
    <w:multiLevelType w:val="hybridMultilevel"/>
    <w:tmpl w:val="0E4CCE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CA2550A"/>
    <w:multiLevelType w:val="hybridMultilevel"/>
    <w:tmpl w:val="972865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2533066"/>
    <w:multiLevelType w:val="hybridMultilevel"/>
    <w:tmpl w:val="E72ACA82"/>
    <w:lvl w:ilvl="0" w:tplc="5B24CB7C">
      <w:start w:val="1"/>
      <w:numFmt w:val="lowerLetter"/>
      <w:lvlText w:val="%1)"/>
      <w:lvlJc w:val="left"/>
      <w:pPr>
        <w:ind w:left="1353"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431B283B"/>
    <w:multiLevelType w:val="hybridMultilevel"/>
    <w:tmpl w:val="ECC4D2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6084A93"/>
    <w:multiLevelType w:val="hybridMultilevel"/>
    <w:tmpl w:val="D3D06962"/>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15:restartNumberingAfterBreak="0">
    <w:nsid w:val="68F666C5"/>
    <w:multiLevelType w:val="hybridMultilevel"/>
    <w:tmpl w:val="4866E70E"/>
    <w:lvl w:ilvl="0" w:tplc="FD02CF4C">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4831543"/>
    <w:multiLevelType w:val="hybridMultilevel"/>
    <w:tmpl w:val="FC4226D4"/>
    <w:lvl w:ilvl="0" w:tplc="E85EEB22">
      <w:start w:val="1"/>
      <w:numFmt w:val="lowerLetter"/>
      <w:lvlText w:val="%1)"/>
      <w:lvlJc w:val="left"/>
      <w:pPr>
        <w:ind w:left="1920" w:hanging="360"/>
      </w:pPr>
      <w:rPr>
        <w:rFonts w:hint="default"/>
        <w:color w:val="auto"/>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15:restartNumberingAfterBreak="0">
    <w:nsid w:val="79284663"/>
    <w:multiLevelType w:val="hybridMultilevel"/>
    <w:tmpl w:val="0150A5AE"/>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num w:numId="1">
    <w:abstractNumId w:val="9"/>
  </w:num>
  <w:num w:numId="2">
    <w:abstractNumId w:val="1"/>
  </w:num>
  <w:num w:numId="3">
    <w:abstractNumId w:val="6"/>
  </w:num>
  <w:num w:numId="4">
    <w:abstractNumId w:val="10"/>
  </w:num>
  <w:num w:numId="5">
    <w:abstractNumId w:val="3"/>
  </w:num>
  <w:num w:numId="6">
    <w:abstractNumId w:val="2"/>
  </w:num>
  <w:num w:numId="7">
    <w:abstractNumId w:val="0"/>
  </w:num>
  <w:num w:numId="8">
    <w:abstractNumId w:val="7"/>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9A"/>
    <w:rsid w:val="00053077"/>
    <w:rsid w:val="0014270E"/>
    <w:rsid w:val="001811E8"/>
    <w:rsid w:val="00223391"/>
    <w:rsid w:val="00265B54"/>
    <w:rsid w:val="002D3EBA"/>
    <w:rsid w:val="00327E66"/>
    <w:rsid w:val="00437743"/>
    <w:rsid w:val="00527E90"/>
    <w:rsid w:val="00540D57"/>
    <w:rsid w:val="00610C59"/>
    <w:rsid w:val="007A1DAC"/>
    <w:rsid w:val="007C35DB"/>
    <w:rsid w:val="00837BAD"/>
    <w:rsid w:val="008C19E8"/>
    <w:rsid w:val="00AB0E9A"/>
    <w:rsid w:val="00AF24B2"/>
    <w:rsid w:val="00B55D0D"/>
    <w:rsid w:val="00BB6A47"/>
    <w:rsid w:val="00CF7102"/>
    <w:rsid w:val="00D3109B"/>
    <w:rsid w:val="00D7278C"/>
    <w:rsid w:val="00E33696"/>
    <w:rsid w:val="00E91476"/>
    <w:rsid w:val="00EA1E84"/>
    <w:rsid w:val="00F83A3A"/>
    <w:rsid w:val="00FD359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61F4E"/>
  <w14:defaultImageDpi w14:val="300"/>
  <w15:docId w15:val="{08F6CEBB-C3F0-4829-840D-68EEF558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0E9A"/>
    <w:pPr>
      <w:tabs>
        <w:tab w:val="center" w:pos="4320"/>
        <w:tab w:val="right" w:pos="8640"/>
      </w:tabs>
    </w:pPr>
  </w:style>
  <w:style w:type="character" w:customStyle="1" w:styleId="CabealhoChar">
    <w:name w:val="Cabeçalho Char"/>
    <w:basedOn w:val="Fontepargpadro"/>
    <w:link w:val="Cabealho"/>
    <w:uiPriority w:val="99"/>
    <w:rsid w:val="00AB0E9A"/>
  </w:style>
  <w:style w:type="paragraph" w:styleId="Rodap">
    <w:name w:val="footer"/>
    <w:basedOn w:val="Normal"/>
    <w:link w:val="RodapChar"/>
    <w:uiPriority w:val="99"/>
    <w:unhideWhenUsed/>
    <w:rsid w:val="00AB0E9A"/>
    <w:pPr>
      <w:tabs>
        <w:tab w:val="center" w:pos="4320"/>
        <w:tab w:val="right" w:pos="8640"/>
      </w:tabs>
    </w:pPr>
  </w:style>
  <w:style w:type="character" w:customStyle="1" w:styleId="RodapChar">
    <w:name w:val="Rodapé Char"/>
    <w:basedOn w:val="Fontepargpadro"/>
    <w:link w:val="Rodap"/>
    <w:uiPriority w:val="99"/>
    <w:rsid w:val="00AB0E9A"/>
  </w:style>
  <w:style w:type="paragraph" w:styleId="Textodebalo">
    <w:name w:val="Balloon Text"/>
    <w:basedOn w:val="Normal"/>
    <w:link w:val="TextodebaloChar"/>
    <w:uiPriority w:val="99"/>
    <w:semiHidden/>
    <w:unhideWhenUsed/>
    <w:rsid w:val="00AB0E9A"/>
    <w:rPr>
      <w:rFonts w:ascii="Lucida Grande" w:hAnsi="Lucida Grande"/>
      <w:sz w:val="18"/>
      <w:szCs w:val="18"/>
    </w:rPr>
  </w:style>
  <w:style w:type="character" w:customStyle="1" w:styleId="TextodebaloChar">
    <w:name w:val="Texto de balão Char"/>
    <w:basedOn w:val="Fontepargpadro"/>
    <w:link w:val="Textodebalo"/>
    <w:uiPriority w:val="99"/>
    <w:semiHidden/>
    <w:rsid w:val="00AB0E9A"/>
    <w:rPr>
      <w:rFonts w:ascii="Lucida Grande" w:hAnsi="Lucida Grande"/>
      <w:sz w:val="18"/>
      <w:szCs w:val="18"/>
    </w:rPr>
  </w:style>
  <w:style w:type="character" w:styleId="Refdenotaderodap">
    <w:name w:val="footnote reference"/>
    <w:basedOn w:val="Fontepargpadro"/>
    <w:semiHidden/>
    <w:rsid w:val="00AF24B2"/>
    <w:rPr>
      <w:vertAlign w:val="superscript"/>
    </w:rPr>
  </w:style>
  <w:style w:type="paragraph" w:styleId="Textodenotaderodap">
    <w:name w:val="footnote text"/>
    <w:basedOn w:val="Normal"/>
    <w:link w:val="TextodenotaderodapChar"/>
    <w:rsid w:val="00AF24B2"/>
    <w:rPr>
      <w:rFonts w:ascii="Verdana" w:eastAsia="Times New Roman" w:hAnsi="Verdana" w:cs="Verdana"/>
      <w:sz w:val="20"/>
      <w:szCs w:val="20"/>
      <w:lang w:eastAsia="pt-BR"/>
    </w:rPr>
  </w:style>
  <w:style w:type="character" w:customStyle="1" w:styleId="TextodenotaderodapChar">
    <w:name w:val="Texto de nota de rodapé Char"/>
    <w:basedOn w:val="Fontepargpadro"/>
    <w:link w:val="Textodenotaderodap"/>
    <w:rsid w:val="00AF24B2"/>
    <w:rPr>
      <w:rFonts w:ascii="Verdana" w:eastAsia="Times New Roman" w:hAnsi="Verdana" w:cs="Verdana"/>
      <w:sz w:val="20"/>
      <w:szCs w:val="20"/>
      <w:lang w:eastAsia="pt-BR"/>
    </w:rPr>
  </w:style>
  <w:style w:type="table" w:styleId="Tabelacomgrade">
    <w:name w:val="Table Grid"/>
    <w:basedOn w:val="Tabelanormal"/>
    <w:rsid w:val="00AF24B2"/>
    <w:rPr>
      <w:rFonts w:ascii="Verdana" w:eastAsia="Times New Roman" w:hAnsi="Verdana" w:cs="Verdana"/>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24B2"/>
    <w:pPr>
      <w:ind w:left="720"/>
      <w:contextualSpacing/>
    </w:pPr>
    <w:rPr>
      <w:rFonts w:ascii="Verdana" w:eastAsia="Times New Roman" w:hAnsi="Verdana" w:cs="Verdana"/>
      <w:sz w:val="20"/>
      <w:szCs w:val="20"/>
      <w:lang w:eastAsia="pt-BR"/>
    </w:rPr>
  </w:style>
  <w:style w:type="paragraph" w:customStyle="1" w:styleId="Default">
    <w:name w:val="Default"/>
    <w:rsid w:val="00AF24B2"/>
    <w:pPr>
      <w:autoSpaceDE w:val="0"/>
      <w:autoSpaceDN w:val="0"/>
      <w:adjustRightInd w:val="0"/>
    </w:pPr>
    <w:rPr>
      <w:rFonts w:ascii="Arial" w:eastAsia="Times New Roman" w:hAnsi="Arial" w:cs="Arial"/>
      <w:color w:val="000000"/>
      <w:lang w:eastAsia="pt-BR"/>
    </w:rPr>
  </w:style>
  <w:style w:type="character" w:styleId="nfaseSutil">
    <w:name w:val="Subtle Emphasis"/>
    <w:basedOn w:val="Fontepargpadro"/>
    <w:uiPriority w:val="19"/>
    <w:qFormat/>
    <w:rsid w:val="00AF24B2"/>
    <w:rPr>
      <w:i/>
      <w:iCs/>
      <w:color w:val="404040" w:themeColor="text1" w:themeTint="BF"/>
    </w:rPr>
  </w:style>
  <w:style w:type="paragraph" w:customStyle="1" w:styleId="WW-Corpodotexto">
    <w:name w:val="WW-Corpo do texto"/>
    <w:basedOn w:val="Normal"/>
    <w:rsid w:val="00AF24B2"/>
    <w:pPr>
      <w:suppressAutoHyphens/>
      <w:jc w:val="both"/>
    </w:pPr>
    <w:rPr>
      <w:rFonts w:ascii="Futura Lt BT" w:eastAsia="Arial" w:hAnsi="Futura Lt BT" w:cs="Times New Roman"/>
      <w:szCs w:val="20"/>
      <w:lang w:eastAsia="ar-SA"/>
    </w:rPr>
  </w:style>
  <w:style w:type="character" w:styleId="Hyperlink">
    <w:name w:val="Hyperlink"/>
    <w:basedOn w:val="Fontepargpadro"/>
    <w:uiPriority w:val="99"/>
    <w:unhideWhenUsed/>
    <w:rsid w:val="00265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9980">
      <w:bodyDiv w:val="1"/>
      <w:marLeft w:val="0"/>
      <w:marRight w:val="0"/>
      <w:marTop w:val="0"/>
      <w:marBottom w:val="0"/>
      <w:divBdr>
        <w:top w:val="none" w:sz="0" w:space="0" w:color="auto"/>
        <w:left w:val="none" w:sz="0" w:space="0" w:color="auto"/>
        <w:bottom w:val="none" w:sz="0" w:space="0" w:color="auto"/>
        <w:right w:val="none" w:sz="0" w:space="0" w:color="auto"/>
      </w:divBdr>
      <w:divsChild>
        <w:div w:id="864633008">
          <w:marLeft w:val="420"/>
          <w:marRight w:val="0"/>
          <w:marTop w:val="0"/>
          <w:marBottom w:val="0"/>
          <w:divBdr>
            <w:top w:val="none" w:sz="0" w:space="0" w:color="auto"/>
            <w:left w:val="none" w:sz="0" w:space="0" w:color="auto"/>
            <w:bottom w:val="none" w:sz="0" w:space="0" w:color="auto"/>
            <w:right w:val="none" w:sz="0" w:space="0" w:color="auto"/>
          </w:divBdr>
          <w:divsChild>
            <w:div w:id="1394238369">
              <w:marLeft w:val="0"/>
              <w:marRight w:val="0"/>
              <w:marTop w:val="0"/>
              <w:marBottom w:val="0"/>
              <w:divBdr>
                <w:top w:val="none" w:sz="0" w:space="0" w:color="auto"/>
                <w:left w:val="none" w:sz="0" w:space="0" w:color="auto"/>
                <w:bottom w:val="none" w:sz="0" w:space="0" w:color="auto"/>
                <w:right w:val="none" w:sz="0" w:space="0" w:color="auto"/>
              </w:divBdr>
              <w:divsChild>
                <w:div w:id="1001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C67EA-56B8-478F-B41A-FB97CC60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1090</Words>
  <Characters>5889</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dc:creator>
  <cp:keywords/>
  <dc:description/>
  <cp:lastModifiedBy>Sinval Alves</cp:lastModifiedBy>
  <cp:revision>8</cp:revision>
  <cp:lastPrinted>2017-05-02T20:08:00Z</cp:lastPrinted>
  <dcterms:created xsi:type="dcterms:W3CDTF">2017-04-11T13:09:00Z</dcterms:created>
  <dcterms:modified xsi:type="dcterms:W3CDTF">2017-05-03T17:06:00Z</dcterms:modified>
</cp:coreProperties>
</file>